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E" w:rsidRPr="00564969" w:rsidRDefault="0047269D" w:rsidP="0047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69">
        <w:rPr>
          <w:rFonts w:ascii="Times New Roman" w:hAnsi="Times New Roman" w:cs="Times New Roman"/>
          <w:b/>
          <w:sz w:val="28"/>
          <w:szCs w:val="28"/>
        </w:rPr>
        <w:t>Доклад</w:t>
      </w:r>
      <w:r w:rsidR="00F51BBE" w:rsidRPr="00564969">
        <w:rPr>
          <w:rFonts w:ascii="Times New Roman" w:hAnsi="Times New Roman" w:cs="Times New Roman"/>
          <w:b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(антимонопольный комплаенс) </w:t>
      </w:r>
      <w:r w:rsidR="00564969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="00ED27F9">
        <w:rPr>
          <w:rFonts w:ascii="Times New Roman" w:hAnsi="Times New Roman" w:cs="Times New Roman"/>
          <w:b/>
          <w:sz w:val="28"/>
          <w:szCs w:val="28"/>
        </w:rPr>
        <w:t>Федеральном государственном бюджетном образовательном учреждении дополнительного профессионального образования «Российская инженерная академия менеджмента и агробизнеса» (ФГБОУ «РИАМА»)</w:t>
      </w:r>
      <w:r w:rsidR="008A4C04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8A4C04" w:rsidRDefault="008A4C04" w:rsidP="00F84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8A4C04" w:rsidRDefault="008A4C04" w:rsidP="008A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Федеральным  государственным  бюджетным образовательным учреждением</w:t>
      </w:r>
      <w:r w:rsidRPr="008A4C04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«Российская инженерная академия менеджмента и агробизнеса»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04">
        <w:rPr>
          <w:rFonts w:ascii="Times New Roman" w:hAnsi="Times New Roman" w:cs="Times New Roman"/>
          <w:sz w:val="28"/>
          <w:szCs w:val="28"/>
        </w:rPr>
        <w:t>(ФГБОУ «РИАМА»)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9B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осуществлен комплекс мер</w:t>
      </w:r>
      <w:r w:rsidR="005D7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Положении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в ФГБОУ «РИАМА» системы внутреннего обеспечения соответствия требованиям антимонопольного законодательства (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приказ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врио ректора</w:t>
      </w:r>
      <w:r w:rsidRPr="0037732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11</w:t>
      </w:r>
      <w:r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</w:t>
      </w:r>
      <w:r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21</w:t>
      </w:r>
      <w:r w:rsidRPr="007C0F1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1-п)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4502F5" w:rsidRDefault="009147C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Целями антимонопольного комплаенса являются:</w:t>
      </w:r>
    </w:p>
    <w:p w:rsidR="009147CC" w:rsidRDefault="003B28B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обеспечение соответствия деятельности ФГБОУ «РИАМА» требованиям антимонопольного законодательства;</w:t>
      </w:r>
    </w:p>
    <w:p w:rsidR="009147CC" w:rsidRDefault="003B28B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профилактика нарушения требований антимонопольного законодательства в деятельности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9147CC" w:rsidRDefault="009147C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Задачами антимонопольного комплаенса являются:</w:t>
      </w:r>
    </w:p>
    <w:p w:rsidR="009147CC" w:rsidRDefault="003B28B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−</w:t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выявление рисков нарушения антимонопольного законодательства;</w:t>
      </w:r>
    </w:p>
    <w:p w:rsidR="00BE5C32" w:rsidRDefault="003B28B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 w:rsidR="009147C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управление рисками нарушения антимонопольного законодательства;</w:t>
      </w:r>
    </w:p>
    <w:p w:rsidR="009147CC" w:rsidRDefault="003B28B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sym w:font="Symbol" w:char="F02D"/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контроль за соответствием деятельности ФГБОУ «РИАМА» требованиям антимонопольного законодательства;</w:t>
      </w:r>
    </w:p>
    <w:p w:rsidR="00BE5C32" w:rsidRDefault="003B28BC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−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оценка эффективности функционирования антимонопольного комплаенса в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206028" w:rsidRDefault="00ED51C8" w:rsidP="00AD5F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бщий контроль за организацией и функционированием антимонопольного комплаенса в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осуществляется 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врио 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ректор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="00BE5C3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4502F5" w:rsidRDefault="00ED51C8" w:rsidP="00ED5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целях организации и функционирования антимонопольного комплаенса в ФГБОУ «РИАМА»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определены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 внедрению антимонопольного комплаенса и контролю за его использованием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которые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распределены между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назначенным </w:t>
      </w:r>
      <w:r w:rsidR="00207BC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  <w:r w:rsidR="007137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лицом, ответственным за осуществление внедрения системы внутреннего обеспечения соответствия требованиям антимонопольного законодательства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и</w:t>
      </w:r>
      <w:r w:rsidR="00C47A9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структурными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подразделениями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 w:rsidR="00B562D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2060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7BC5" w:rsidRDefault="00ED51C8" w:rsidP="00AD5F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Функции коллегиального</w:t>
      </w:r>
      <w:r w:rsidR="00E2325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осуществляющего оценку эффективности организации и функционирования антимонопольного комплаенса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3535D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возложены на Ученый совет </w:t>
      </w:r>
      <w:r w:rsidR="003B28B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535D2" w:rsidRDefault="003535D2" w:rsidP="00AD5F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 </w:t>
      </w:r>
      <w:r w:rsidR="008A4C04">
        <w:rPr>
          <w:rFonts w:ascii="Times New Roman" w:hAnsi="Times New Roman" w:cs="Times New Roman"/>
          <w:sz w:val="28"/>
          <w:szCs w:val="28"/>
        </w:rPr>
        <w:t xml:space="preserve">и доклад об организации </w:t>
      </w:r>
      <w:r w:rsidR="008A4C04" w:rsidRPr="003178D6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3178D6">
        <w:rPr>
          <w:rFonts w:ascii="Times New Roman" w:hAnsi="Times New Roman" w:cs="Times New Roman"/>
          <w:sz w:val="28"/>
          <w:szCs w:val="28"/>
        </w:rPr>
        <w:t xml:space="preserve"> </w:t>
      </w:r>
      <w:r w:rsidR="003B28B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 w:rsidR="003178D6">
        <w:rPr>
          <w:rFonts w:ascii="Times New Roman" w:hAnsi="Times New Roman" w:cs="Times New Roman"/>
          <w:sz w:val="28"/>
          <w:szCs w:val="28"/>
        </w:rPr>
        <w:t>в 2021 году</w:t>
      </w:r>
      <w:r w:rsidR="008A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</w:t>
      </w:r>
      <w:r w:rsidR="003868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 ФГБОУ «РИАМА» в информационно-телекоммуникационной сети Интернет.</w:t>
      </w:r>
    </w:p>
    <w:p w:rsidR="00254F45" w:rsidRDefault="00254F45" w:rsidP="00254F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выявления, анализа и оценки рисков нарушения антимонопольного законодательства уполномоченным  лицом и работниками структурных подразделений проведен  ряд мероприятий.</w:t>
      </w:r>
    </w:p>
    <w:p w:rsidR="00DF5F9D" w:rsidRDefault="00DF5F9D" w:rsidP="00254F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Разработаны и утверждены карт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рисков антимонопольного законодательства, планы мероприятий по снижению рисков нарушений</w:t>
      </w:r>
      <w:r w:rsidRPr="00DF5F9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законодательства, ключевые показатели эффективности функционирования в </w:t>
      </w:r>
      <w:r w:rsidR="00240D53">
        <w:rPr>
          <w:rFonts w:ascii="Times New Roman" w:hAnsi="Times New Roman" w:cs="Times New Roman"/>
          <w:sz w:val="28"/>
          <w:szCs w:val="28"/>
        </w:rPr>
        <w:t>ФГБОУ «РИАМА»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Pr="00DF5F9D">
        <w:rPr>
          <w:rFonts w:ascii="Times New Roman" w:hAnsi="Times New Roman" w:cs="Times New Roman"/>
          <w:sz w:val="28"/>
          <w:szCs w:val="28"/>
        </w:rPr>
        <w:t xml:space="preserve"> комплаенс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E52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 2023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E526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254F45" w:rsidRDefault="003B1506" w:rsidP="003B1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      Для </w:t>
      </w:r>
      <w:r w:rsidR="00254F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исключения положений, противоречащих нормам антимонопольного законодательства на стадии разработки проектов нормативных правовых актов, договоров, соглашений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="00254F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5D76F0">
        <w:rPr>
          <w:rFonts w:ascii="Times New Roman" w:hAnsi="Times New Roman" w:cs="Times New Roman"/>
          <w:sz w:val="28"/>
          <w:szCs w:val="28"/>
        </w:rPr>
        <w:t>ФГБОУ «РИАМА»</w:t>
      </w:r>
      <w:r w:rsidR="00254F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постоянной основе проводится их юридическая  и финансово-  экономическая экспертизы.   </w:t>
      </w:r>
    </w:p>
    <w:p w:rsidR="00654C70" w:rsidRDefault="003178D6" w:rsidP="00AD5F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40D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ФГБОУ «РИАМА»</w:t>
      </w:r>
      <w:r w:rsidR="00161D37">
        <w:rPr>
          <w:rFonts w:ascii="Times New Roman" w:hAnsi="Times New Roman" w:cs="Times New Roman"/>
          <w:sz w:val="28"/>
          <w:szCs w:val="28"/>
        </w:rPr>
        <w:t xml:space="preserve"> при</w:t>
      </w:r>
      <w:r w:rsidR="00941C9B">
        <w:rPr>
          <w:rFonts w:ascii="Times New Roman" w:hAnsi="Times New Roman" w:cs="Times New Roman"/>
          <w:sz w:val="28"/>
          <w:szCs w:val="28"/>
        </w:rPr>
        <w:t xml:space="preserve"> </w:t>
      </w:r>
      <w:r w:rsidR="00161D37">
        <w:rPr>
          <w:rFonts w:ascii="Times New Roman" w:hAnsi="Times New Roman" w:cs="Times New Roman"/>
          <w:sz w:val="28"/>
          <w:szCs w:val="28"/>
        </w:rPr>
        <w:t>разработке</w:t>
      </w:r>
      <w:r w:rsidR="00654C70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A5327B">
        <w:rPr>
          <w:rFonts w:ascii="Times New Roman" w:hAnsi="Times New Roman" w:cs="Times New Roman"/>
          <w:sz w:val="28"/>
          <w:szCs w:val="28"/>
        </w:rPr>
        <w:t>актов</w:t>
      </w:r>
      <w:r w:rsidR="00161D37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654C70">
        <w:rPr>
          <w:rFonts w:ascii="Times New Roman" w:hAnsi="Times New Roman" w:cs="Times New Roman"/>
          <w:sz w:val="28"/>
          <w:szCs w:val="28"/>
        </w:rPr>
        <w:t xml:space="preserve"> анализ, в том числе на предмет выявления признаков нарушения антимонопольного законодательства, выражающихся в недопущени</w:t>
      </w:r>
      <w:r w:rsidR="00CF22F4">
        <w:rPr>
          <w:rFonts w:ascii="Times New Roman" w:hAnsi="Times New Roman" w:cs="Times New Roman"/>
          <w:sz w:val="28"/>
          <w:szCs w:val="28"/>
        </w:rPr>
        <w:t>я</w:t>
      </w:r>
      <w:r w:rsidR="005D76F0">
        <w:rPr>
          <w:rFonts w:ascii="Times New Roman" w:hAnsi="Times New Roman" w:cs="Times New Roman"/>
          <w:sz w:val="28"/>
          <w:szCs w:val="28"/>
        </w:rPr>
        <w:t>х</w:t>
      </w:r>
      <w:r w:rsidR="00A5327B">
        <w:rPr>
          <w:rFonts w:ascii="Times New Roman" w:hAnsi="Times New Roman" w:cs="Times New Roman"/>
          <w:sz w:val="28"/>
          <w:szCs w:val="28"/>
        </w:rPr>
        <w:t>, ограничени</w:t>
      </w:r>
      <w:r w:rsidR="00CF22F4">
        <w:rPr>
          <w:rFonts w:ascii="Times New Roman" w:hAnsi="Times New Roman" w:cs="Times New Roman"/>
          <w:sz w:val="28"/>
          <w:szCs w:val="28"/>
        </w:rPr>
        <w:t>я</w:t>
      </w:r>
      <w:r w:rsidR="005D76F0">
        <w:rPr>
          <w:rFonts w:ascii="Times New Roman" w:hAnsi="Times New Roman" w:cs="Times New Roman"/>
          <w:sz w:val="28"/>
          <w:szCs w:val="28"/>
        </w:rPr>
        <w:t>х</w:t>
      </w:r>
      <w:r w:rsidR="00A5327B">
        <w:rPr>
          <w:rFonts w:ascii="Times New Roman" w:hAnsi="Times New Roman" w:cs="Times New Roman"/>
          <w:sz w:val="28"/>
          <w:szCs w:val="28"/>
        </w:rPr>
        <w:t xml:space="preserve"> и </w:t>
      </w:r>
      <w:r w:rsidR="00654C70">
        <w:rPr>
          <w:rFonts w:ascii="Times New Roman" w:hAnsi="Times New Roman" w:cs="Times New Roman"/>
          <w:sz w:val="28"/>
          <w:szCs w:val="28"/>
        </w:rPr>
        <w:t>устранении конкуренции. По итогам проведенного анализа нормативно</w:t>
      </w:r>
      <w:r w:rsidR="005D76F0">
        <w:rPr>
          <w:rFonts w:ascii="Times New Roman" w:hAnsi="Times New Roman" w:cs="Times New Roman"/>
          <w:sz w:val="28"/>
          <w:szCs w:val="28"/>
        </w:rPr>
        <w:t>-</w:t>
      </w:r>
      <w:r w:rsidR="00654C70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A5327B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54C70">
        <w:rPr>
          <w:rFonts w:ascii="Times New Roman" w:hAnsi="Times New Roman" w:cs="Times New Roman"/>
          <w:sz w:val="28"/>
          <w:szCs w:val="28"/>
        </w:rPr>
        <w:t xml:space="preserve">  (проектов </w:t>
      </w:r>
      <w:r w:rsidR="00A5327B">
        <w:rPr>
          <w:rFonts w:ascii="Times New Roman" w:hAnsi="Times New Roman" w:cs="Times New Roman"/>
          <w:sz w:val="28"/>
          <w:szCs w:val="28"/>
        </w:rPr>
        <w:t>нормативно</w:t>
      </w:r>
      <w:r w:rsidR="005D76F0">
        <w:rPr>
          <w:rFonts w:ascii="Times New Roman" w:hAnsi="Times New Roman" w:cs="Times New Roman"/>
          <w:sz w:val="28"/>
          <w:szCs w:val="28"/>
        </w:rPr>
        <w:t>-</w:t>
      </w:r>
      <w:r w:rsidR="00A5327B">
        <w:rPr>
          <w:rFonts w:ascii="Times New Roman" w:hAnsi="Times New Roman" w:cs="Times New Roman"/>
          <w:sz w:val="28"/>
          <w:szCs w:val="28"/>
        </w:rPr>
        <w:t xml:space="preserve">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в разработанные проекты нормативных правовых актов.</w:t>
      </w:r>
    </w:p>
    <w:p w:rsidR="00254F45" w:rsidRDefault="00654C70" w:rsidP="00254F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 исполнение пункта 2.2 Положения антимонопольного комплаенса </w:t>
      </w:r>
      <w:r w:rsidR="00254F4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54F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сбор и анализ сведений нарушений антимонопольного законодательства в деятельности </w:t>
      </w:r>
      <w:r w:rsidR="005D76F0">
        <w:rPr>
          <w:rFonts w:ascii="Times New Roman" w:hAnsi="Times New Roman" w:cs="Times New Roman"/>
          <w:sz w:val="28"/>
          <w:szCs w:val="28"/>
        </w:rPr>
        <w:t xml:space="preserve">ФГБОУ «РИАМА» </w:t>
      </w:r>
      <w:r w:rsidR="003B150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 период 2022 года</w:t>
      </w:r>
      <w:r w:rsidR="00254F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254F45" w:rsidRDefault="00254F45" w:rsidP="00254F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Следует отметить, что нарушений антимонопольного законодательства в ФГБОУ «РИАМА» за указанный период не выявлено.</w:t>
      </w:r>
    </w:p>
    <w:p w:rsidR="00254F45" w:rsidRDefault="00254F45" w:rsidP="00254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Ведется постоянный мониторинг и анализ практики применения антимонопольного законодательства.</w:t>
      </w:r>
      <w:r w:rsidRPr="009B4B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9B4BE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роводится изучение материалов, размещенных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 официальном сайте ФАС России в информационно-телекоммуникационной сети Интернет, в том числе: баз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решений ФАС России, обзор</w:t>
      </w:r>
      <w:r w:rsidR="005D76F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судебных практик России.</w:t>
      </w:r>
    </w:p>
    <w:p w:rsidR="003B1506" w:rsidRDefault="003B1506" w:rsidP="003B1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В</w:t>
      </w:r>
      <w:r w:rsidRPr="005E6CB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информаци</w:t>
      </w: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онно-телекоммуникационной сети Интернет</w:t>
      </w:r>
      <w:r w:rsidRPr="005E6CB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5E6CB0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официальном сайте </w:t>
      </w:r>
      <w:r w:rsidR="003B28B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и на сайте  единой информационной системы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идет размещение всех необходимых </w:t>
      </w:r>
      <w:r w:rsidRPr="005E6CB0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5D76F0">
        <w:rPr>
          <w:rFonts w:ascii="Times New Roman" w:hAnsi="Times New Roman" w:cs="Times New Roman"/>
          <w:sz w:val="28"/>
          <w:szCs w:val="28"/>
        </w:rPr>
        <w:t>-</w:t>
      </w:r>
      <w:r w:rsidRPr="005E6CB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повседневной жизнедеятельности и </w:t>
      </w:r>
      <w:r w:rsidRPr="005E6CB0">
        <w:rPr>
          <w:rFonts w:ascii="Times New Roman" w:hAnsi="Times New Roman" w:cs="Times New Roman"/>
          <w:sz w:val="28"/>
          <w:szCs w:val="28"/>
        </w:rPr>
        <w:t>по организации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06" w:rsidRDefault="003B1506" w:rsidP="003B1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замечаниях и предложениях в части антимонопольного комплаенса в 2022 году не поступало. </w:t>
      </w:r>
    </w:p>
    <w:p w:rsidR="003B1506" w:rsidRDefault="003B1506" w:rsidP="003B1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Методикой расчета ключевых показателей эффективности функционирования в федеральном органе исполнительской власти антимонопольного комплаенса, утвержденн</w:t>
      </w:r>
      <w:r w:rsidR="005D76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приказом Федеральной 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антимонопольной службы 5 февраля 2019 г. №</w:t>
      </w:r>
      <w:r w:rsidR="005D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 разработаны ключевые показатели эффективности функционирования антимонопольного комплаенса в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41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Показатели). </w:t>
      </w:r>
    </w:p>
    <w:p w:rsidR="003B1506" w:rsidRDefault="003B1506" w:rsidP="003B1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представляют собой количественные характеристики, применяемые в целях оценки эффективности функционирования антимонопольного комплаенса в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06" w:rsidRDefault="003B1506" w:rsidP="003B1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являются:</w:t>
      </w:r>
    </w:p>
    <w:p w:rsidR="003B1506" w:rsidRDefault="003B1506" w:rsidP="003B1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коэффициент снижения количества нарушений антимонопольного законодательства со стороны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ФГБОУ «РИАМА» </w:t>
      </w:r>
      <w:r>
        <w:rPr>
          <w:rFonts w:ascii="Times New Roman" w:hAnsi="Times New Roman" w:cs="Times New Roman"/>
          <w:sz w:val="28"/>
          <w:szCs w:val="28"/>
        </w:rPr>
        <w:t>по сравнению с 202</w:t>
      </w:r>
      <w:r w:rsidR="005D7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3B1506" w:rsidRDefault="003B1506" w:rsidP="003B1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3B1506" w:rsidRDefault="003B1506" w:rsidP="003B1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941C9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ФГБОУ «РИАМА»</w:t>
      </w:r>
      <w:r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3B28BC">
        <w:rPr>
          <w:rFonts w:ascii="Times New Roman" w:hAnsi="Times New Roman" w:cs="Times New Roman"/>
          <w:sz w:val="28"/>
          <w:szCs w:val="28"/>
        </w:rPr>
        <w:t>.</w:t>
      </w:r>
    </w:p>
    <w:p w:rsidR="003B1506" w:rsidRDefault="003B1506" w:rsidP="003B15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202</w:t>
      </w:r>
      <w:r w:rsidR="00CF22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случаев нарушения антимонопольного законодательства не выявлено</w:t>
      </w:r>
      <w:r w:rsidR="003B28B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оказатели «а,</w:t>
      </w:r>
      <w:r w:rsidR="003B2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б,</w:t>
      </w:r>
      <w:r w:rsidR="003B28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в» следует считать удовлетворительными.</w:t>
      </w:r>
    </w:p>
    <w:p w:rsidR="00540D4F" w:rsidRDefault="00540D4F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0D4F" w:rsidRDefault="00540D4F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466120" w:rsidRPr="00D468E2" w:rsidRDefault="00466120" w:rsidP="002F39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68E2">
        <w:rPr>
          <w:rFonts w:ascii="Times New Roman" w:hAnsi="Times New Roman" w:cs="Times New Roman"/>
          <w:sz w:val="28"/>
          <w:szCs w:val="28"/>
        </w:rPr>
        <w:t>На основании вышеизложенного, в соответствии с методикой расчета ключевых показателей эффективности функционирования антимонопольного комплаенса, система внутреннего обеспечения в ФГБОУ «РИАМА» соответствует  требованиям антимонопольного законодательства и позволяет не допускать нарушений антимоноп</w:t>
      </w:r>
      <w:r w:rsidR="00A36114">
        <w:rPr>
          <w:rFonts w:ascii="Times New Roman" w:hAnsi="Times New Roman" w:cs="Times New Roman"/>
          <w:sz w:val="28"/>
          <w:szCs w:val="28"/>
        </w:rPr>
        <w:t>ольного законодательства, а так</w:t>
      </w:r>
      <w:r w:rsidRPr="00D468E2">
        <w:rPr>
          <w:rFonts w:ascii="Times New Roman" w:hAnsi="Times New Roman" w:cs="Times New Roman"/>
          <w:sz w:val="28"/>
          <w:szCs w:val="28"/>
        </w:rPr>
        <w:t xml:space="preserve">же способствует осуществлению непрерывного контроля за деятельностью по разработке </w:t>
      </w:r>
      <w:r w:rsidR="00A36114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3B28BC">
        <w:rPr>
          <w:rFonts w:ascii="Times New Roman" w:hAnsi="Times New Roman" w:cs="Times New Roman"/>
          <w:sz w:val="28"/>
          <w:szCs w:val="28"/>
        </w:rPr>
        <w:t>-</w:t>
      </w:r>
      <w:r w:rsidR="00A36114">
        <w:rPr>
          <w:rFonts w:ascii="Times New Roman" w:hAnsi="Times New Roman" w:cs="Times New Roman"/>
          <w:sz w:val="28"/>
          <w:szCs w:val="28"/>
        </w:rPr>
        <w:t>правовых документов</w:t>
      </w:r>
      <w:r w:rsidRPr="00D468E2">
        <w:rPr>
          <w:rFonts w:ascii="Times New Roman" w:hAnsi="Times New Roman" w:cs="Times New Roman"/>
          <w:sz w:val="28"/>
          <w:szCs w:val="28"/>
        </w:rPr>
        <w:t xml:space="preserve">, договоров, соглашений и исключения </w:t>
      </w:r>
      <w:r w:rsidR="00D468E2" w:rsidRPr="00D468E2">
        <w:rPr>
          <w:rFonts w:ascii="Times New Roman" w:hAnsi="Times New Roman" w:cs="Times New Roman"/>
          <w:sz w:val="28"/>
          <w:szCs w:val="28"/>
        </w:rPr>
        <w:t>положений в них, влекущих риск нарушения антимонопольного законодательства.</w:t>
      </w:r>
      <w:r w:rsidRPr="00D468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39C7" w:rsidRPr="00D468E2" w:rsidRDefault="002F39C7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F39C7" w:rsidRDefault="002F39C7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F39C7" w:rsidRDefault="002F39C7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F39C7" w:rsidRDefault="002F39C7" w:rsidP="00F51B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sectPr w:rsidR="002F39C7" w:rsidSect="003B28BC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03" w:rsidRDefault="00FC0403" w:rsidP="003B28BC">
      <w:pPr>
        <w:spacing w:after="0" w:line="240" w:lineRule="auto"/>
      </w:pPr>
      <w:r>
        <w:separator/>
      </w:r>
    </w:p>
  </w:endnote>
  <w:endnote w:type="continuationSeparator" w:id="1">
    <w:p w:rsidR="00FC0403" w:rsidRDefault="00FC0403" w:rsidP="003B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03" w:rsidRDefault="00FC0403" w:rsidP="003B28BC">
      <w:pPr>
        <w:spacing w:after="0" w:line="240" w:lineRule="auto"/>
      </w:pPr>
      <w:r>
        <w:separator/>
      </w:r>
    </w:p>
  </w:footnote>
  <w:footnote w:type="continuationSeparator" w:id="1">
    <w:p w:rsidR="00FC0403" w:rsidRDefault="00FC0403" w:rsidP="003B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8271"/>
      <w:docPartObj>
        <w:docPartGallery w:val="Page Numbers (Top of Page)"/>
        <w:docPartUnique/>
      </w:docPartObj>
    </w:sdtPr>
    <w:sdtContent>
      <w:p w:rsidR="003B28BC" w:rsidRDefault="00915B7C" w:rsidP="003B28BC">
        <w:pPr>
          <w:pStyle w:val="aa"/>
          <w:jc w:val="center"/>
        </w:pPr>
        <w:fldSimple w:instr=" PAGE   \* MERGEFORMAT ">
          <w:r w:rsidR="00240D53">
            <w:rPr>
              <w:noProof/>
            </w:rPr>
            <w:t>3</w:t>
          </w:r>
        </w:fldSimple>
      </w:p>
    </w:sdtContent>
  </w:sdt>
  <w:p w:rsidR="003B28BC" w:rsidRDefault="003B28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750"/>
    <w:multiLevelType w:val="hybridMultilevel"/>
    <w:tmpl w:val="BAF4ABB8"/>
    <w:lvl w:ilvl="0" w:tplc="3870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F6CB6"/>
    <w:multiLevelType w:val="hybridMultilevel"/>
    <w:tmpl w:val="15FCC77A"/>
    <w:lvl w:ilvl="0" w:tplc="78FCE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D06694"/>
    <w:multiLevelType w:val="hybridMultilevel"/>
    <w:tmpl w:val="B7F4ABEC"/>
    <w:lvl w:ilvl="0" w:tplc="43BE4C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307B1"/>
    <w:multiLevelType w:val="hybridMultilevel"/>
    <w:tmpl w:val="B0E61424"/>
    <w:lvl w:ilvl="0" w:tplc="751E5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532E31"/>
    <w:multiLevelType w:val="multilevel"/>
    <w:tmpl w:val="FE6896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B661BCF"/>
    <w:multiLevelType w:val="hybridMultilevel"/>
    <w:tmpl w:val="B0E61424"/>
    <w:lvl w:ilvl="0" w:tplc="751E5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306094F"/>
    <w:multiLevelType w:val="hybridMultilevel"/>
    <w:tmpl w:val="76087B28"/>
    <w:lvl w:ilvl="0" w:tplc="BC6AC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3CE"/>
    <w:rsid w:val="000206A0"/>
    <w:rsid w:val="00027F91"/>
    <w:rsid w:val="0004399E"/>
    <w:rsid w:val="000447AD"/>
    <w:rsid w:val="0008084E"/>
    <w:rsid w:val="00086CEB"/>
    <w:rsid w:val="000B088C"/>
    <w:rsid w:val="000B1EF0"/>
    <w:rsid w:val="000C1269"/>
    <w:rsid w:val="000C15C9"/>
    <w:rsid w:val="000C43CE"/>
    <w:rsid w:val="000D351C"/>
    <w:rsid w:val="000F4D7C"/>
    <w:rsid w:val="0011270A"/>
    <w:rsid w:val="00161D37"/>
    <w:rsid w:val="00164B12"/>
    <w:rsid w:val="00165DCC"/>
    <w:rsid w:val="001740ED"/>
    <w:rsid w:val="001C39B3"/>
    <w:rsid w:val="001D1D34"/>
    <w:rsid w:val="001D6465"/>
    <w:rsid w:val="001F275F"/>
    <w:rsid w:val="001F4DF1"/>
    <w:rsid w:val="001F6AAC"/>
    <w:rsid w:val="00206028"/>
    <w:rsid w:val="00207BC5"/>
    <w:rsid w:val="00214C30"/>
    <w:rsid w:val="002314B1"/>
    <w:rsid w:val="00240D53"/>
    <w:rsid w:val="00254F45"/>
    <w:rsid w:val="002A00A1"/>
    <w:rsid w:val="002D1F57"/>
    <w:rsid w:val="002E7B1A"/>
    <w:rsid w:val="002F39C7"/>
    <w:rsid w:val="002F7429"/>
    <w:rsid w:val="00302AE9"/>
    <w:rsid w:val="003053A7"/>
    <w:rsid w:val="003178D6"/>
    <w:rsid w:val="003404BC"/>
    <w:rsid w:val="003535D2"/>
    <w:rsid w:val="00357485"/>
    <w:rsid w:val="00376DA8"/>
    <w:rsid w:val="0037732D"/>
    <w:rsid w:val="003868ED"/>
    <w:rsid w:val="00392E42"/>
    <w:rsid w:val="003A6704"/>
    <w:rsid w:val="003B1506"/>
    <w:rsid w:val="003B28BC"/>
    <w:rsid w:val="004028DF"/>
    <w:rsid w:val="00410B3D"/>
    <w:rsid w:val="00414D5D"/>
    <w:rsid w:val="004349F4"/>
    <w:rsid w:val="004370FC"/>
    <w:rsid w:val="004502F5"/>
    <w:rsid w:val="00466120"/>
    <w:rsid w:val="0047269D"/>
    <w:rsid w:val="00477594"/>
    <w:rsid w:val="00495207"/>
    <w:rsid w:val="004C082E"/>
    <w:rsid w:val="004D4B4A"/>
    <w:rsid w:val="004F5E23"/>
    <w:rsid w:val="005110A4"/>
    <w:rsid w:val="00513D48"/>
    <w:rsid w:val="005352CB"/>
    <w:rsid w:val="00540D4F"/>
    <w:rsid w:val="00544B4F"/>
    <w:rsid w:val="00557F88"/>
    <w:rsid w:val="00563E1F"/>
    <w:rsid w:val="00564969"/>
    <w:rsid w:val="00565B77"/>
    <w:rsid w:val="00570808"/>
    <w:rsid w:val="00593D56"/>
    <w:rsid w:val="005D0093"/>
    <w:rsid w:val="005D25F3"/>
    <w:rsid w:val="005D3C72"/>
    <w:rsid w:val="005D76F0"/>
    <w:rsid w:val="005E30E9"/>
    <w:rsid w:val="005E57CE"/>
    <w:rsid w:val="005E6CB0"/>
    <w:rsid w:val="00612168"/>
    <w:rsid w:val="00630041"/>
    <w:rsid w:val="00640BEB"/>
    <w:rsid w:val="00654C70"/>
    <w:rsid w:val="006A335E"/>
    <w:rsid w:val="006D198C"/>
    <w:rsid w:val="006D432F"/>
    <w:rsid w:val="006E15CA"/>
    <w:rsid w:val="007001C7"/>
    <w:rsid w:val="00711018"/>
    <w:rsid w:val="0071373E"/>
    <w:rsid w:val="007515F8"/>
    <w:rsid w:val="00757FEE"/>
    <w:rsid w:val="0076632E"/>
    <w:rsid w:val="007C0F14"/>
    <w:rsid w:val="007D7EE6"/>
    <w:rsid w:val="007E23DD"/>
    <w:rsid w:val="007E5261"/>
    <w:rsid w:val="00801900"/>
    <w:rsid w:val="00827025"/>
    <w:rsid w:val="008276C8"/>
    <w:rsid w:val="00832B66"/>
    <w:rsid w:val="0088020A"/>
    <w:rsid w:val="00890DDA"/>
    <w:rsid w:val="008A3B74"/>
    <w:rsid w:val="008A4C04"/>
    <w:rsid w:val="008B2F4F"/>
    <w:rsid w:val="008C3EE4"/>
    <w:rsid w:val="00901388"/>
    <w:rsid w:val="009140F7"/>
    <w:rsid w:val="009147CC"/>
    <w:rsid w:val="009148DD"/>
    <w:rsid w:val="00915B7C"/>
    <w:rsid w:val="00941C9B"/>
    <w:rsid w:val="009422EA"/>
    <w:rsid w:val="0095686C"/>
    <w:rsid w:val="009641D3"/>
    <w:rsid w:val="0097084E"/>
    <w:rsid w:val="0099243A"/>
    <w:rsid w:val="009A41F6"/>
    <w:rsid w:val="009A4CCA"/>
    <w:rsid w:val="009B2A4E"/>
    <w:rsid w:val="009B4BEF"/>
    <w:rsid w:val="009F4EAC"/>
    <w:rsid w:val="00A36114"/>
    <w:rsid w:val="00A509AB"/>
    <w:rsid w:val="00A5327B"/>
    <w:rsid w:val="00A54212"/>
    <w:rsid w:val="00A546A5"/>
    <w:rsid w:val="00A81C35"/>
    <w:rsid w:val="00A82FD0"/>
    <w:rsid w:val="00AB0A8B"/>
    <w:rsid w:val="00AB34AF"/>
    <w:rsid w:val="00AB6834"/>
    <w:rsid w:val="00AD5F8F"/>
    <w:rsid w:val="00AE77BA"/>
    <w:rsid w:val="00B02B9E"/>
    <w:rsid w:val="00B12B99"/>
    <w:rsid w:val="00B34581"/>
    <w:rsid w:val="00B35D86"/>
    <w:rsid w:val="00B4506A"/>
    <w:rsid w:val="00B562DE"/>
    <w:rsid w:val="00B60DED"/>
    <w:rsid w:val="00B95BF1"/>
    <w:rsid w:val="00BA3F3C"/>
    <w:rsid w:val="00BB3D1D"/>
    <w:rsid w:val="00BD5F06"/>
    <w:rsid w:val="00BE5C32"/>
    <w:rsid w:val="00BF158B"/>
    <w:rsid w:val="00C22FB2"/>
    <w:rsid w:val="00C347C6"/>
    <w:rsid w:val="00C35C97"/>
    <w:rsid w:val="00C41284"/>
    <w:rsid w:val="00C42BF6"/>
    <w:rsid w:val="00C466BC"/>
    <w:rsid w:val="00C47A95"/>
    <w:rsid w:val="00C82C8F"/>
    <w:rsid w:val="00C95A94"/>
    <w:rsid w:val="00CB622D"/>
    <w:rsid w:val="00CC1A42"/>
    <w:rsid w:val="00CD12AB"/>
    <w:rsid w:val="00CF22F4"/>
    <w:rsid w:val="00D001DB"/>
    <w:rsid w:val="00D00C7B"/>
    <w:rsid w:val="00D1005F"/>
    <w:rsid w:val="00D24448"/>
    <w:rsid w:val="00D468E2"/>
    <w:rsid w:val="00D518EF"/>
    <w:rsid w:val="00D85A50"/>
    <w:rsid w:val="00D91A39"/>
    <w:rsid w:val="00DA160B"/>
    <w:rsid w:val="00DC49CC"/>
    <w:rsid w:val="00DF2D57"/>
    <w:rsid w:val="00DF5F9D"/>
    <w:rsid w:val="00DF69F2"/>
    <w:rsid w:val="00E2325A"/>
    <w:rsid w:val="00E32FF2"/>
    <w:rsid w:val="00E34982"/>
    <w:rsid w:val="00E50A0A"/>
    <w:rsid w:val="00E6646B"/>
    <w:rsid w:val="00E81BAC"/>
    <w:rsid w:val="00E916EA"/>
    <w:rsid w:val="00EB370D"/>
    <w:rsid w:val="00EB4AC0"/>
    <w:rsid w:val="00EB5D47"/>
    <w:rsid w:val="00EC4B55"/>
    <w:rsid w:val="00ED27F9"/>
    <w:rsid w:val="00ED51C8"/>
    <w:rsid w:val="00EE5D27"/>
    <w:rsid w:val="00F32254"/>
    <w:rsid w:val="00F33118"/>
    <w:rsid w:val="00F43915"/>
    <w:rsid w:val="00F51BBE"/>
    <w:rsid w:val="00F653EF"/>
    <w:rsid w:val="00F84B6C"/>
    <w:rsid w:val="00F85918"/>
    <w:rsid w:val="00FC0403"/>
    <w:rsid w:val="00FD1A06"/>
    <w:rsid w:val="00FD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BBE"/>
    <w:rPr>
      <w:b/>
      <w:bCs/>
    </w:rPr>
  </w:style>
  <w:style w:type="character" w:styleId="a4">
    <w:name w:val="Hyperlink"/>
    <w:basedOn w:val="a0"/>
    <w:uiPriority w:val="99"/>
    <w:semiHidden/>
    <w:unhideWhenUsed/>
    <w:rsid w:val="00F51BBE"/>
    <w:rPr>
      <w:color w:val="0000FF"/>
      <w:u w:val="single"/>
    </w:rPr>
  </w:style>
  <w:style w:type="character" w:customStyle="1" w:styleId="8">
    <w:name w:val="8"/>
    <w:basedOn w:val="a0"/>
    <w:rsid w:val="00F51BBE"/>
  </w:style>
  <w:style w:type="character" w:customStyle="1" w:styleId="89pt">
    <w:name w:val="89pt"/>
    <w:basedOn w:val="a0"/>
    <w:rsid w:val="00F51BBE"/>
  </w:style>
  <w:style w:type="paragraph" w:styleId="a5">
    <w:name w:val="No Spacing"/>
    <w:basedOn w:val="a"/>
    <w:uiPriority w:val="1"/>
    <w:qFormat/>
    <w:rsid w:val="00F5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3D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2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4B55"/>
  </w:style>
  <w:style w:type="paragraph" w:styleId="ac">
    <w:name w:val="footer"/>
    <w:basedOn w:val="a"/>
    <w:link w:val="ad"/>
    <w:uiPriority w:val="99"/>
    <w:semiHidden/>
    <w:unhideWhenUsed/>
    <w:rsid w:val="003B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2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331E-546D-42D0-A04B-222EB83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2023-02-14T08:01:00Z</cp:lastPrinted>
  <dcterms:created xsi:type="dcterms:W3CDTF">2023-02-14T14:23:00Z</dcterms:created>
  <dcterms:modified xsi:type="dcterms:W3CDTF">2023-02-14T14:25:00Z</dcterms:modified>
</cp:coreProperties>
</file>